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/>
          <w:bCs w:val="0"/>
          <w:sz w:val="28"/>
        </w:rPr>
        <w:t>永生的眼睛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一、 学习目标：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认识6个生字。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有感情地朗读课文，体会文章的思想感情。培养关心他人，无私奉献的优秀品质。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学习作者抓住人物的语言进行生动细致的描写，从而表现人物精神品质的写作方法。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二、学习重难点：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教学的重难点是体会含义深刻的词句，领会人物的思想感情。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三、学习过程：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bookmarkStart w:id="0" w:name="_GoBack"/>
      <w:bookmarkEnd w:id="0"/>
      <w:r>
        <w:rPr>
          <w:rFonts w:hint="eastAsia" w:ascii="宋体" w:hAnsi="宋体"/>
          <w:bCs/>
          <w:sz w:val="28"/>
        </w:rPr>
        <w:t>激趣谈话，导入新课：</w:t>
      </w:r>
    </w:p>
    <w:p>
      <w:pPr>
        <w:ind w:left="560" w:hanging="560" w:hangingChars="2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1 盲姑娘只能用手来触摸春天、用心来感受生命的美好。如果她有一双明亮的眼睛，那有多好啊。现代医学技术的发展，让许多和盲姑娘有着类似遭遇的人们游乐恢复健康的可能。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2 板书课题，激发读书兴趣。</w:t>
      </w:r>
    </w:p>
    <w:p>
      <w:pPr>
        <w:ind w:left="703" w:leftChars="335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生命是美好的，谁不热爱宝贵的生命呢？让我们一起来读读课文，看看琳达一家人为了盲重见光明是怎样做的吧。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自学反馈，质疑问难：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1 指名按自然段读课文，引导学生进行正音。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2 说说琳达一家为了让盲人重见光明是怎样做的？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质疑问难，师生共同帮助解决。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品读课文，感受语言美：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用自己喜欢的方式读课文，画出令自己深受感动的语句和段落，并在旁边做简单的批注。</w:t>
      </w:r>
    </w:p>
    <w:p>
      <w:pPr>
        <w:ind w:left="280" w:hanging="280" w:hangingChars="1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讨论交流：课文中的哪些语句深深地感动了你？请你为大家深情并茂地读一读，并说说为什么回感动你。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课文最后一段连续用到了“骄傲“这个词，让我们把带有”骄傲“一词的句子找出来读一读，并讨论讨论：你从中一会到了什么？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赏读课文，感受人性美：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课文中的故事感人至深，请你带者自己的感受朗读全文。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以小组合作的方式，分角色朗读课文。要求读好人物的对话。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3 交流感想：读过课文之后，你又产生了哪些新的感受，与同学们谈一谈。可以对文中的某个人物发表看法，也可以对事物本身阐发议论。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课外延伸，实践活动：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1向你身边的人讲述这个故事，并结合课前搜集的资料向他们宣传器官捐献的意义。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2 写一封倡议书，号召你的小伙伴参与到器官捐献的事业中来。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板书：母亲捐献角膜</w:t>
      </w:r>
    </w:p>
    <w:p>
      <w:pPr>
        <w:ind w:firstLine="840" w:firstLineChars="3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父亲捐献角膜     眼睛（爱）永生</w:t>
      </w:r>
    </w:p>
    <w:p>
      <w:pPr>
        <w:ind w:firstLine="840" w:firstLineChars="300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我也要捐献角膜￣</w:t>
      </w:r>
    </w:p>
    <w:p>
      <w:pPr>
        <w:jc w:val="left"/>
        <w:rPr>
          <w:rFonts w:hint="eastAsia" w:ascii="宋体" w:hAnsi="宋体"/>
          <w:b w:val="0"/>
          <w:bCs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C9E"/>
    <w:multiLevelType w:val="multilevel"/>
    <w:tmpl w:val="23B17C9E"/>
    <w:lvl w:ilvl="0" w:tentative="0">
      <w:start w:val="1"/>
      <w:numFmt w:val="japaneseCounting"/>
      <w:lvlText w:val="%1、"/>
      <w:lvlJc w:val="left"/>
      <w:pPr>
        <w:tabs>
          <w:tab w:val="left" w:pos="867"/>
        </w:tabs>
        <w:ind w:left="867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972"/>
        </w:tabs>
        <w:ind w:left="972" w:hanging="40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07"/>
        </w:tabs>
        <w:ind w:left="1407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7"/>
        </w:tabs>
        <w:ind w:left="182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7"/>
        </w:tabs>
        <w:ind w:left="224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7"/>
        </w:tabs>
        <w:ind w:left="2667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7"/>
        </w:tabs>
        <w:ind w:left="308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7"/>
        </w:tabs>
        <w:ind w:left="350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7"/>
        </w:tabs>
        <w:ind w:left="3927" w:hanging="420"/>
      </w:pPr>
    </w:lvl>
  </w:abstractNum>
  <w:abstractNum w:abstractNumId="1">
    <w:nsid w:val="67E20D71"/>
    <w:multiLevelType w:val="multilevel"/>
    <w:tmpl w:val="67E20D7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A7338"/>
    <w:rsid w:val="3D1A733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2018-04-18T01:53:00Z</dcterms:created>
  <dc:creator>梦醒听风</dc:creator>
  <cp:lastModifiedBy>梦醒听风</cp:lastModifiedBy>
  <dcterms:modified xsi:type="dcterms:W3CDTF">2018-04-18T01:54:12Z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